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C16" w:rsidRDefault="00356C16" w:rsidP="00356C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Контрольное задание   п</w:t>
      </w:r>
      <w:r w:rsidRPr="0022415D">
        <w:rPr>
          <w:b/>
          <w:sz w:val="20"/>
          <w:szCs w:val="20"/>
        </w:rPr>
        <w:t>о дисциплине «</w:t>
      </w:r>
      <w:r>
        <w:rPr>
          <w:b/>
          <w:sz w:val="20"/>
          <w:szCs w:val="20"/>
        </w:rPr>
        <w:t>Налоги и налогообложение</w:t>
      </w:r>
      <w:r w:rsidRPr="0022415D">
        <w:rPr>
          <w:b/>
          <w:sz w:val="20"/>
          <w:szCs w:val="20"/>
        </w:rPr>
        <w:t>»</w:t>
      </w:r>
    </w:p>
    <w:p w:rsidR="00071696" w:rsidRPr="0022415D" w:rsidRDefault="00071696" w:rsidP="000716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курс/группа____________________________</w:t>
      </w:r>
    </w:p>
    <w:p w:rsidR="00071696" w:rsidRPr="0022415D" w:rsidRDefault="00071696" w:rsidP="00071696">
      <w:pPr>
        <w:spacing w:line="360" w:lineRule="auto"/>
        <w:rPr>
          <w:sz w:val="20"/>
          <w:szCs w:val="20"/>
        </w:rPr>
      </w:pPr>
    </w:p>
    <w:p w:rsidR="00071696" w:rsidRPr="0022415D" w:rsidRDefault="00071696" w:rsidP="00071696">
      <w:pPr>
        <w:spacing w:line="360" w:lineRule="auto"/>
        <w:rPr>
          <w:sz w:val="20"/>
          <w:szCs w:val="20"/>
        </w:rPr>
      </w:pPr>
      <w:r w:rsidRPr="0022415D">
        <w:rPr>
          <w:sz w:val="20"/>
          <w:szCs w:val="20"/>
        </w:rPr>
        <w:t>ФИО_____________________________________________</w:t>
      </w:r>
    </w:p>
    <w:p w:rsidR="00071696" w:rsidRDefault="00071696" w:rsidP="00071696">
      <w:pPr>
        <w:spacing w:line="360" w:lineRule="auto"/>
        <w:jc w:val="center"/>
        <w:rPr>
          <w:b/>
          <w:sz w:val="20"/>
          <w:szCs w:val="20"/>
        </w:rPr>
      </w:pPr>
      <w:r w:rsidRPr="0022415D">
        <w:rPr>
          <w:b/>
          <w:sz w:val="20"/>
          <w:szCs w:val="20"/>
        </w:rPr>
        <w:t xml:space="preserve">Вариант </w:t>
      </w:r>
      <w:r w:rsidR="00356C16">
        <w:rPr>
          <w:b/>
          <w:sz w:val="20"/>
          <w:szCs w:val="20"/>
        </w:rPr>
        <w:t>3</w:t>
      </w:r>
      <w:bookmarkStart w:id="0" w:name="_GoBack"/>
      <w:bookmarkEnd w:id="0"/>
    </w:p>
    <w:p w:rsidR="003B5769" w:rsidRDefault="003B5769">
      <w:pPr>
        <w:rPr>
          <w:b/>
          <w:bCs/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835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1. Плательщиками налога на доходы физических лиц признаются:</w:t>
      </w:r>
    </w:p>
    <w:p w:rsidR="003B5769" w:rsidRPr="003B5769" w:rsidRDefault="003B5769" w:rsidP="003B5769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граждане РФ;</w:t>
      </w:r>
    </w:p>
    <w:p w:rsidR="003B5769" w:rsidRPr="003B5769" w:rsidRDefault="003B5769" w:rsidP="003B5769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лица без гражданства;</w:t>
      </w:r>
    </w:p>
    <w:p w:rsidR="003B5769" w:rsidRPr="003B5769" w:rsidRDefault="003B5769" w:rsidP="003B5769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физические лица, являющиеся налоговыми резидентами РФ, а также физические лица, получающие доходы от источников в России;</w:t>
      </w:r>
    </w:p>
    <w:p w:rsidR="003B5769" w:rsidRPr="003B5769" w:rsidRDefault="003B5769" w:rsidP="003B5769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граждане РФ, проживающие на территории государства менее 100 дней.</w:t>
      </w:r>
    </w:p>
    <w:p w:rsidR="003B5769" w:rsidRPr="003B5769" w:rsidRDefault="003B5769" w:rsidP="003B5769">
      <w:pPr>
        <w:shd w:val="clear" w:color="auto" w:fill="FFFFFF"/>
        <w:tabs>
          <w:tab w:val="left" w:pos="835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2. В состав совокупного облагаемого дохода физических лиц включаются:</w:t>
      </w:r>
    </w:p>
    <w:p w:rsidR="003B5769" w:rsidRPr="003B5769" w:rsidRDefault="003B5769" w:rsidP="003B5769">
      <w:pPr>
        <w:shd w:val="clear" w:color="auto" w:fill="FFFFFF"/>
        <w:tabs>
          <w:tab w:val="left" w:pos="528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суммы единовременных пособий, пострадавшим от террористических актов на территории РФ;</w:t>
      </w:r>
    </w:p>
    <w:p w:rsidR="003B5769" w:rsidRPr="003B5769" w:rsidRDefault="003B5769" w:rsidP="003B5769">
      <w:pPr>
        <w:shd w:val="clear" w:color="auto" w:fill="FFFFFF"/>
        <w:tabs>
          <w:tab w:val="left" w:pos="528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суточные сверх установленных законодательством норм;</w:t>
      </w:r>
    </w:p>
    <w:p w:rsidR="003B5769" w:rsidRPr="003B5769" w:rsidRDefault="003B5769" w:rsidP="003B5769">
      <w:pPr>
        <w:shd w:val="clear" w:color="auto" w:fill="FFFFFF"/>
        <w:tabs>
          <w:tab w:val="left" w:pos="528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пенсии российских пенсионеров;</w:t>
      </w:r>
    </w:p>
    <w:p w:rsidR="003B5769" w:rsidRPr="003B5769" w:rsidRDefault="003B5769" w:rsidP="003B5769">
      <w:pPr>
        <w:shd w:val="clear" w:color="auto" w:fill="FFFFFF"/>
        <w:tabs>
          <w:tab w:val="left" w:pos="528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стипендии аспирантов.</w:t>
      </w:r>
    </w:p>
    <w:p w:rsidR="003B5769" w:rsidRPr="003B5769" w:rsidRDefault="003B5769" w:rsidP="003B5769">
      <w:pPr>
        <w:shd w:val="clear" w:color="auto" w:fill="FFFFFF"/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3. В совокупный годовой доход НЕ включаются:</w:t>
      </w:r>
    </w:p>
    <w:p w:rsidR="003B5769" w:rsidRPr="003B5769" w:rsidRDefault="003B5769" w:rsidP="003B5769">
      <w:pPr>
        <w:shd w:val="clear" w:color="auto" w:fill="FFFFFF"/>
        <w:tabs>
          <w:tab w:val="left" w:pos="523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алименты, получаемые налогоплательщиком;</w:t>
      </w:r>
    </w:p>
    <w:p w:rsidR="003B5769" w:rsidRPr="003B5769" w:rsidRDefault="003B5769" w:rsidP="003B5769">
      <w:pPr>
        <w:shd w:val="clear" w:color="auto" w:fill="FFFFFF"/>
        <w:tabs>
          <w:tab w:val="left" w:pos="523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суммы, получаемые работниками медицинских учреждений за сбор крови;</w:t>
      </w:r>
    </w:p>
    <w:p w:rsidR="003B5769" w:rsidRPr="003B5769" w:rsidRDefault="003B5769" w:rsidP="003B5769">
      <w:pPr>
        <w:shd w:val="clear" w:color="auto" w:fill="FFFFFF"/>
        <w:tabs>
          <w:tab w:val="left" w:pos="523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возмещение платы за обучение детей в учебных заведениях;</w:t>
      </w:r>
    </w:p>
    <w:p w:rsidR="003B5769" w:rsidRPr="003B5769" w:rsidRDefault="003B5769" w:rsidP="003B5769">
      <w:pPr>
        <w:shd w:val="clear" w:color="auto" w:fill="FFFFFF"/>
        <w:tabs>
          <w:tab w:val="left" w:pos="523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оплата работодателем коммунальных услуг.</w:t>
      </w:r>
    </w:p>
    <w:p w:rsidR="003B5769" w:rsidRPr="003B5769" w:rsidRDefault="003B5769" w:rsidP="003B5769">
      <w:pPr>
        <w:shd w:val="clear" w:color="auto" w:fill="FFFFFF"/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4. Если по каждому виду полученных налогоплательщиком доходов установлены разные ставки, то налоговая база определяется:</w:t>
      </w:r>
    </w:p>
    <w:p w:rsidR="003B5769" w:rsidRP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по максимальной ставке;</w:t>
      </w:r>
    </w:p>
    <w:p w:rsidR="003B5769" w:rsidRP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по средней ставке;</w:t>
      </w:r>
    </w:p>
    <w:p w:rsidR="003B5769" w:rsidRP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по средневзвешенной ставке;</w:t>
      </w:r>
    </w:p>
    <w:p w:rsidR="003B5769" w:rsidRP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по каждому виду доходов отдельно.</w:t>
      </w:r>
    </w:p>
    <w:p w:rsidR="003B5769" w:rsidRPr="003B5769" w:rsidRDefault="003B5769" w:rsidP="003B5769">
      <w:pPr>
        <w:shd w:val="clear" w:color="auto" w:fill="FFFFFF"/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5. Не подлежат налогообложению доходы физических лиц в виде процентов, полученных по вкладам в банках, находящихся на территории РФ, если ставка:</w:t>
      </w:r>
    </w:p>
    <w:p w:rsidR="003B5769" w:rsidRPr="003B5769" w:rsidRDefault="003B5769" w:rsidP="003B5769">
      <w:pPr>
        <w:shd w:val="clear" w:color="auto" w:fill="FFFFFF"/>
        <w:tabs>
          <w:tab w:val="left" w:pos="140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не превышает 9% годовых по вкладам в иностранной валюте;</w:t>
      </w:r>
    </w:p>
    <w:p w:rsidR="003B5769" w:rsidRPr="003B5769" w:rsidRDefault="003B5769" w:rsidP="003B5769">
      <w:pPr>
        <w:shd w:val="clear" w:color="auto" w:fill="FFFFFF"/>
        <w:tabs>
          <w:tab w:val="left" w:pos="140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не превышает 15% годовых по вкладам в иностранной валюте;</w:t>
      </w:r>
    </w:p>
    <w:p w:rsidR="003B5769" w:rsidRPr="003B5769" w:rsidRDefault="003B5769" w:rsidP="003B5769">
      <w:pPr>
        <w:shd w:val="clear" w:color="auto" w:fill="FFFFFF"/>
        <w:tabs>
          <w:tab w:val="left" w:pos="140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не превышает 24% годовых по вкладам в иностранной валюте;</w:t>
      </w:r>
    </w:p>
    <w:p w:rsidR="003B5769" w:rsidRPr="003B5769" w:rsidRDefault="003B5769" w:rsidP="003B5769">
      <w:pPr>
        <w:shd w:val="clear" w:color="auto" w:fill="FFFFFF"/>
        <w:tabs>
          <w:tab w:val="left" w:pos="140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независимо от размера установленной ставки.</w:t>
      </w:r>
    </w:p>
    <w:p w:rsidR="003B5769" w:rsidRPr="003B5769" w:rsidRDefault="003B5769" w:rsidP="003B5769">
      <w:pPr>
        <w:shd w:val="clear" w:color="auto" w:fill="FFFFFF"/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6. Предоставляется ли стандартный налоговый вычет родителям, если ребенок, достигший 20 лет, является студентом очной формы обучения, состоит в зарегистрированном браке и имеет ребенка?</w:t>
      </w:r>
    </w:p>
    <w:p w:rsidR="003B5769" w:rsidRPr="003B5769" w:rsidRDefault="003B5769" w:rsidP="003B5769">
      <w:pPr>
        <w:shd w:val="clear" w:color="auto" w:fill="FFFFFF"/>
        <w:tabs>
          <w:tab w:val="left" w:pos="1699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предоставляется каждому из его родителей;</w:t>
      </w:r>
    </w:p>
    <w:p w:rsidR="003B5769" w:rsidRPr="003B5769" w:rsidRDefault="003B5769" w:rsidP="003B5769">
      <w:pPr>
        <w:shd w:val="clear" w:color="auto" w:fill="FFFFFF"/>
        <w:tabs>
          <w:tab w:val="left" w:pos="1699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предоставляется каждому из его родителей, если жена также является студенткой;</w:t>
      </w:r>
    </w:p>
    <w:p w:rsidR="003B5769" w:rsidRPr="003B5769" w:rsidRDefault="003B5769" w:rsidP="003B5769">
      <w:pPr>
        <w:shd w:val="clear" w:color="auto" w:fill="FFFFFF"/>
        <w:tabs>
          <w:tab w:val="left" w:pos="1699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не предоставляется, если он проживает отдельно от родителей;</w:t>
      </w:r>
    </w:p>
    <w:p w:rsidR="003B5769" w:rsidRPr="003B5769" w:rsidRDefault="003B5769" w:rsidP="003B5769">
      <w:pPr>
        <w:shd w:val="clear" w:color="auto" w:fill="FFFFFF"/>
        <w:tabs>
          <w:tab w:val="left" w:pos="1699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не предоставляется, если он проживает совместно с родителями.</w:t>
      </w: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7. Если работник увольняется, проработав последний месяц не полностью, вычеты за последний неполный месяц:</w:t>
      </w:r>
    </w:p>
    <w:p w:rsidR="003B5769" w:rsidRPr="003B5769" w:rsidRDefault="003B5769" w:rsidP="003B5769">
      <w:pPr>
        <w:shd w:val="clear" w:color="auto" w:fill="FFFFFF"/>
        <w:tabs>
          <w:tab w:val="left" w:pos="1690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не производятся;</w:t>
      </w:r>
    </w:p>
    <w:p w:rsidR="003B5769" w:rsidRPr="003B5769" w:rsidRDefault="003B5769" w:rsidP="003B5769">
      <w:pPr>
        <w:shd w:val="clear" w:color="auto" w:fill="FFFFFF"/>
        <w:tabs>
          <w:tab w:val="left" w:pos="1690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производятся по желанию налогоплательщика;</w:t>
      </w:r>
    </w:p>
    <w:p w:rsidR="003B5769" w:rsidRPr="003B5769" w:rsidRDefault="003B5769" w:rsidP="003B5769">
      <w:pPr>
        <w:shd w:val="clear" w:color="auto" w:fill="FFFFFF"/>
        <w:tabs>
          <w:tab w:val="left" w:pos="1690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производятся независимо от количества отработанных дней;</w:t>
      </w:r>
    </w:p>
    <w:p w:rsidR="003B5769" w:rsidRPr="003B5769" w:rsidRDefault="003B5769" w:rsidP="003B5769">
      <w:pPr>
        <w:shd w:val="clear" w:color="auto" w:fill="FFFFFF"/>
        <w:tabs>
          <w:tab w:val="left" w:pos="1690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производятся или не производятся в зависимости от положений учетной политики организации.</w:t>
      </w: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898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8. Налоговый вычет в размере 1400 руб. распространяется на ребенка: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только первого;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только второго;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первого и второго;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третьего и каждого последующего.</w:t>
      </w:r>
    </w:p>
    <w:p w:rsidR="003B5769" w:rsidRPr="003B5769" w:rsidRDefault="003B5769" w:rsidP="003B5769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898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9. Лечение физического лица было оплачено за счет средств работодателя. Социальный налоговый вычет: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предоставляется налогоплательщику;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предоставляется налогоплательщику в размере 50% стоимости лечения;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предоставляется налогоплательщику, если это предусмотрено трудовым договором;</w:t>
      </w:r>
    </w:p>
    <w:p w:rsidR="003B5769" w:rsidRPr="003B5769" w:rsidRDefault="003B5769" w:rsidP="003B5769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не предоставляется налогоплательщику.</w:t>
      </w:r>
    </w:p>
    <w:p w:rsidR="003B5769" w:rsidRPr="003B5769" w:rsidRDefault="003B5769" w:rsidP="003B5769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898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10. При продаже жилого дома имущественный налоговый вычет предоставляется в полной сумме, полученной от продажи, если дом находился в собственности налогоплательщика:</w:t>
      </w:r>
    </w:p>
    <w:p w:rsidR="003B5769" w:rsidRPr="003B5769" w:rsidRDefault="003B5769" w:rsidP="003B5769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менее трех лет;</w:t>
      </w:r>
    </w:p>
    <w:p w:rsidR="003B5769" w:rsidRPr="003B5769" w:rsidRDefault="003B5769" w:rsidP="003B5769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более трех лет;</w:t>
      </w:r>
    </w:p>
    <w:p w:rsidR="003B5769" w:rsidRPr="003B5769" w:rsidRDefault="003B5769" w:rsidP="003B5769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менее пяти лет;</w:t>
      </w:r>
    </w:p>
    <w:p w:rsidR="003B5769" w:rsidRPr="003B5769" w:rsidRDefault="003B5769" w:rsidP="003B5769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пять лет и более.</w:t>
      </w:r>
    </w:p>
    <w:p w:rsidR="003B5769" w:rsidRPr="003B5769" w:rsidRDefault="003B5769" w:rsidP="003B5769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11. Налоговая ставка в размере 35% установлена в отношении доходов, полученных:</w:t>
      </w:r>
    </w:p>
    <w:p w:rsidR="003B5769" w:rsidRPr="003B5769" w:rsidRDefault="003B5769" w:rsidP="003B5769">
      <w:pPr>
        <w:shd w:val="clear" w:color="auto" w:fill="FFFFFF"/>
        <w:tabs>
          <w:tab w:val="left" w:pos="1694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физическими лицами, не являющимися налоговыми резидентами РФ;</w:t>
      </w:r>
    </w:p>
    <w:p w:rsidR="003B5769" w:rsidRPr="003B5769" w:rsidRDefault="003B5769" w:rsidP="003B5769">
      <w:pPr>
        <w:shd w:val="clear" w:color="auto" w:fill="FFFFFF"/>
        <w:tabs>
          <w:tab w:val="left" w:pos="1694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от работодателя в форме оплаты коммунальных услуг;</w:t>
      </w:r>
    </w:p>
    <w:p w:rsidR="003B5769" w:rsidRPr="003B5769" w:rsidRDefault="003B5769" w:rsidP="003B5769">
      <w:pPr>
        <w:shd w:val="clear" w:color="auto" w:fill="FFFFFF"/>
        <w:tabs>
          <w:tab w:val="left" w:pos="1694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в натуральном выражении;</w:t>
      </w:r>
    </w:p>
    <w:p w:rsidR="003B5769" w:rsidRPr="003B5769" w:rsidRDefault="003B5769" w:rsidP="003B5769">
      <w:pPr>
        <w:shd w:val="clear" w:color="auto" w:fill="FFFFFF"/>
        <w:tabs>
          <w:tab w:val="left" w:pos="1694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в виде материальной выгоды от экономии на процентах при получении ссуды менее чем под 2/3 ставки рефинансирования ЦБ РФ.</w:t>
      </w: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12. Общая сумма налога, подлежащая уплате в бюджет индивидуальным предпринимателем, уплачивается:</w:t>
      </w:r>
    </w:p>
    <w:p w:rsidR="003B5769" w:rsidRPr="003B5769" w:rsidRDefault="003B5769" w:rsidP="003B5769">
      <w:pPr>
        <w:shd w:val="clear" w:color="auto" w:fill="FFFFFF"/>
        <w:tabs>
          <w:tab w:val="left" w:pos="1685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до 15 марта года, следующего за отчетным;</w:t>
      </w:r>
    </w:p>
    <w:p w:rsidR="003B5769" w:rsidRPr="003B5769" w:rsidRDefault="003B5769" w:rsidP="003B5769">
      <w:pPr>
        <w:shd w:val="clear" w:color="auto" w:fill="FFFFFF"/>
        <w:tabs>
          <w:tab w:val="left" w:pos="1685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до 1 июля года, следующего за отчетным;</w:t>
      </w:r>
    </w:p>
    <w:p w:rsidR="003B5769" w:rsidRPr="003B5769" w:rsidRDefault="003B5769" w:rsidP="003B5769">
      <w:pPr>
        <w:shd w:val="clear" w:color="auto" w:fill="FFFFFF"/>
        <w:tabs>
          <w:tab w:val="left" w:pos="1685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до 15 июля года, следующего за истекшим налоговым периодом;</w:t>
      </w:r>
    </w:p>
    <w:p w:rsidR="003B5769" w:rsidRPr="003B5769" w:rsidRDefault="003B5769" w:rsidP="003B5769">
      <w:pPr>
        <w:shd w:val="clear" w:color="auto" w:fill="FFFFFF"/>
        <w:tabs>
          <w:tab w:val="left" w:pos="1685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в течение 10 дней после даты, установленной для подачи декларации.</w:t>
      </w:r>
    </w:p>
    <w:p w:rsidR="003B5769" w:rsidRPr="003B5769" w:rsidRDefault="003B5769" w:rsidP="003B5769">
      <w:pPr>
        <w:shd w:val="clear" w:color="auto" w:fill="FFFFFF"/>
        <w:tabs>
          <w:tab w:val="left" w:pos="1162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1166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13. Ставка налога на доходы физических лиц зависит от:</w:t>
      </w:r>
    </w:p>
    <w:p w:rsidR="003B5769" w:rsidRPr="003B5769" w:rsidRDefault="003B5769" w:rsidP="003B5769">
      <w:pPr>
        <w:shd w:val="clear" w:color="auto" w:fill="FFFFFF"/>
        <w:tabs>
          <w:tab w:val="left" w:pos="1694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величины налоговой базы;</w:t>
      </w:r>
    </w:p>
    <w:p w:rsidR="003B5769" w:rsidRPr="003B5769" w:rsidRDefault="003B5769" w:rsidP="003B5769">
      <w:pPr>
        <w:shd w:val="clear" w:color="auto" w:fill="FFFFFF"/>
        <w:tabs>
          <w:tab w:val="left" w:pos="1694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вида дохода;</w:t>
      </w:r>
    </w:p>
    <w:p w:rsidR="003B5769" w:rsidRPr="003B5769" w:rsidRDefault="003B5769" w:rsidP="003B5769">
      <w:pPr>
        <w:shd w:val="clear" w:color="auto" w:fill="FFFFFF"/>
        <w:tabs>
          <w:tab w:val="left" w:pos="1694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величины совокупного годового дохода;</w:t>
      </w:r>
    </w:p>
    <w:p w:rsidR="003B5769" w:rsidRPr="003B5769" w:rsidRDefault="003B5769" w:rsidP="003B5769">
      <w:pPr>
        <w:shd w:val="clear" w:color="auto" w:fill="FFFFFF"/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количества детей, находящихся на иждивении.</w:t>
      </w:r>
    </w:p>
    <w:p w:rsidR="003B5769" w:rsidRPr="003B5769" w:rsidRDefault="003B5769" w:rsidP="003B5769">
      <w:pPr>
        <w:shd w:val="clear" w:color="auto" w:fill="FFFFFF"/>
        <w:tabs>
          <w:tab w:val="left" w:pos="888"/>
        </w:tabs>
        <w:jc w:val="both"/>
        <w:rPr>
          <w:sz w:val="20"/>
          <w:szCs w:val="20"/>
        </w:rPr>
      </w:pPr>
    </w:p>
    <w:p w:rsidR="003B5769" w:rsidRPr="003B5769" w:rsidRDefault="003B5769" w:rsidP="003B5769">
      <w:pPr>
        <w:shd w:val="clear" w:color="auto" w:fill="FFFFFF"/>
        <w:tabs>
          <w:tab w:val="left" w:pos="888"/>
        </w:tabs>
        <w:jc w:val="both"/>
        <w:rPr>
          <w:b/>
          <w:sz w:val="20"/>
          <w:szCs w:val="20"/>
        </w:rPr>
      </w:pPr>
      <w:r w:rsidRPr="003B5769">
        <w:rPr>
          <w:b/>
          <w:sz w:val="20"/>
          <w:szCs w:val="20"/>
        </w:rPr>
        <w:t>14. Стоимость квартиры, подаренная родителями дочери:</w:t>
      </w:r>
    </w:p>
    <w:p w:rsidR="003B5769" w:rsidRP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подлежит налогообложению НДФЛ;</w:t>
      </w:r>
    </w:p>
    <w:p w:rsidR="003B5769" w:rsidRP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подлежит налогообложению НДФЛ, но только в части, превышающей 1 млн. руб.;</w:t>
      </w:r>
    </w:p>
    <w:p w:rsidR="003B5769" w:rsidRP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не подлежит налогообложению НДФЛ;</w:t>
      </w:r>
    </w:p>
    <w:p w:rsidR="003B5769" w:rsidRPr="003B5769" w:rsidRDefault="003B5769" w:rsidP="003B5769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не подлежит налогообложению НДФЛ, если они проживают совместно.</w:t>
      </w:r>
    </w:p>
    <w:p w:rsidR="003B5769" w:rsidRPr="003B5769" w:rsidRDefault="003B576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Задание 2</w:t>
      </w:r>
    </w:p>
    <w:p w:rsidR="003B5769" w:rsidRPr="003B5769" w:rsidRDefault="003B5769">
      <w:pPr>
        <w:rPr>
          <w:b/>
          <w:bCs/>
          <w:sz w:val="20"/>
          <w:szCs w:val="20"/>
        </w:rPr>
      </w:pPr>
    </w:p>
    <w:p w:rsidR="003B5769" w:rsidRPr="003B5769" w:rsidRDefault="003B5769">
      <w:pPr>
        <w:rPr>
          <w:b/>
          <w:bCs/>
          <w:sz w:val="20"/>
          <w:szCs w:val="20"/>
        </w:rPr>
      </w:pPr>
    </w:p>
    <w:p w:rsidR="003B5769" w:rsidRPr="003B5769" w:rsidRDefault="003B5769">
      <w:pPr>
        <w:rPr>
          <w:b/>
          <w:bCs/>
          <w:sz w:val="20"/>
          <w:szCs w:val="20"/>
        </w:rPr>
      </w:pPr>
    </w:p>
    <w:p w:rsidR="003B5769" w:rsidRPr="003B5769" w:rsidRDefault="003B5769">
      <w:pPr>
        <w:rPr>
          <w:b/>
          <w:bCs/>
          <w:sz w:val="20"/>
          <w:szCs w:val="20"/>
        </w:rPr>
        <w:sectPr w:rsidR="003B5769" w:rsidRPr="003B5769" w:rsidSect="00880A7E">
          <w:pgSz w:w="11906" w:h="16838"/>
          <w:pgMar w:top="567" w:right="567" w:bottom="567" w:left="567" w:header="709" w:footer="709" w:gutter="0"/>
          <w:cols w:num="2" w:space="566"/>
          <w:docGrid w:linePitch="360"/>
        </w:sectPr>
      </w:pPr>
    </w:p>
    <w:p w:rsidR="003B5769" w:rsidRPr="003B5769" w:rsidRDefault="003B5769" w:rsidP="003B5769">
      <w:pPr>
        <w:ind w:firstLine="709"/>
        <w:jc w:val="both"/>
        <w:rPr>
          <w:sz w:val="20"/>
          <w:szCs w:val="20"/>
        </w:rPr>
      </w:pPr>
      <w:r w:rsidRPr="003B5769">
        <w:rPr>
          <w:sz w:val="20"/>
          <w:szCs w:val="20"/>
        </w:rPr>
        <w:t>Исчислите налогооблагаемую прибыль и рассчитайте налог на прибыль, если:</w:t>
      </w:r>
    </w:p>
    <w:p w:rsidR="003B5769" w:rsidRPr="003B5769" w:rsidRDefault="003B5769" w:rsidP="003B5769">
      <w:pPr>
        <w:numPr>
          <w:ilvl w:val="0"/>
          <w:numId w:val="2"/>
        </w:numPr>
        <w:tabs>
          <w:tab w:val="clear" w:pos="2149"/>
          <w:tab w:val="num" w:pos="900"/>
        </w:tabs>
        <w:autoSpaceDE w:val="0"/>
        <w:autoSpaceDN w:val="0"/>
        <w:adjustRightInd w:val="0"/>
        <w:ind w:left="900" w:hanging="540"/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выручка от реализации продукции – 200 000 руб. (без учета НДС);</w:t>
      </w:r>
    </w:p>
    <w:p w:rsidR="003B5769" w:rsidRPr="003B5769" w:rsidRDefault="003B5769" w:rsidP="003B5769">
      <w:pPr>
        <w:numPr>
          <w:ilvl w:val="0"/>
          <w:numId w:val="2"/>
        </w:numPr>
        <w:tabs>
          <w:tab w:val="clear" w:pos="2149"/>
          <w:tab w:val="num" w:pos="900"/>
        </w:tabs>
        <w:autoSpaceDE w:val="0"/>
        <w:autoSpaceDN w:val="0"/>
        <w:adjustRightInd w:val="0"/>
        <w:ind w:left="900" w:hanging="540"/>
        <w:jc w:val="both"/>
        <w:rPr>
          <w:sz w:val="20"/>
          <w:szCs w:val="20"/>
        </w:rPr>
      </w:pPr>
      <w:r w:rsidRPr="003B5769">
        <w:rPr>
          <w:sz w:val="20"/>
          <w:szCs w:val="20"/>
        </w:rPr>
        <w:t>производственные затраты – 120 000 руб., в том числе командировочные расходы сверх норм – 15 000 руб.;</w:t>
      </w:r>
    </w:p>
    <w:p w:rsidR="003B5769" w:rsidRPr="003B5769" w:rsidRDefault="003B5769" w:rsidP="003B5769">
      <w:pPr>
        <w:numPr>
          <w:ilvl w:val="0"/>
          <w:numId w:val="2"/>
        </w:numPr>
        <w:tabs>
          <w:tab w:val="clear" w:pos="2149"/>
          <w:tab w:val="num" w:pos="900"/>
        </w:tabs>
        <w:autoSpaceDE w:val="0"/>
        <w:autoSpaceDN w:val="0"/>
        <w:adjustRightInd w:val="0"/>
        <w:ind w:left="900" w:hanging="540"/>
        <w:jc w:val="both"/>
        <w:rPr>
          <w:sz w:val="20"/>
          <w:szCs w:val="20"/>
        </w:rPr>
      </w:pPr>
      <w:r w:rsidRPr="003B5769">
        <w:rPr>
          <w:sz w:val="20"/>
          <w:szCs w:val="20"/>
        </w:rPr>
        <w:t>расходы, связанные с выбытием основных средств – 6 000 руб.;</w:t>
      </w:r>
    </w:p>
    <w:p w:rsidR="003B5769" w:rsidRPr="003B5769" w:rsidRDefault="003B5769" w:rsidP="003B5769">
      <w:pPr>
        <w:numPr>
          <w:ilvl w:val="0"/>
          <w:numId w:val="2"/>
        </w:numPr>
        <w:tabs>
          <w:tab w:val="clear" w:pos="2149"/>
          <w:tab w:val="num" w:pos="900"/>
        </w:tabs>
        <w:autoSpaceDE w:val="0"/>
        <w:autoSpaceDN w:val="0"/>
        <w:adjustRightInd w:val="0"/>
        <w:ind w:left="900" w:hanging="540"/>
        <w:jc w:val="both"/>
        <w:rPr>
          <w:sz w:val="20"/>
          <w:szCs w:val="20"/>
        </w:rPr>
      </w:pPr>
      <w:r w:rsidRPr="003B5769">
        <w:rPr>
          <w:sz w:val="20"/>
          <w:szCs w:val="20"/>
        </w:rPr>
        <w:t>отрицательная курсовая разница при реализации иностранной валюты – 40 000 руб.;</w:t>
      </w:r>
    </w:p>
    <w:p w:rsidR="003B5769" w:rsidRPr="003B5769" w:rsidRDefault="003B5769" w:rsidP="003B5769">
      <w:pPr>
        <w:numPr>
          <w:ilvl w:val="0"/>
          <w:numId w:val="2"/>
        </w:numPr>
        <w:tabs>
          <w:tab w:val="clear" w:pos="2149"/>
          <w:tab w:val="num" w:pos="900"/>
        </w:tabs>
        <w:autoSpaceDE w:val="0"/>
        <w:autoSpaceDN w:val="0"/>
        <w:adjustRightInd w:val="0"/>
        <w:ind w:left="900" w:hanging="540"/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безвозмездно получен компьютер от физического лица, рыночной стоимостью 28 000 руб. (без учета НДС).</w:t>
      </w:r>
    </w:p>
    <w:p w:rsidR="003B5769" w:rsidRPr="003B5769" w:rsidRDefault="003B5769" w:rsidP="003B5769">
      <w:pPr>
        <w:rPr>
          <w:b/>
          <w:sz w:val="20"/>
          <w:szCs w:val="20"/>
        </w:rPr>
      </w:pPr>
    </w:p>
    <w:p w:rsidR="00071696" w:rsidRPr="003B5769" w:rsidRDefault="00071696">
      <w:pPr>
        <w:rPr>
          <w:b/>
          <w:bCs/>
          <w:sz w:val="20"/>
          <w:szCs w:val="20"/>
        </w:rPr>
        <w:sectPr w:rsidR="00071696" w:rsidRPr="003B5769" w:rsidSect="003B5769">
          <w:type w:val="continuous"/>
          <w:pgSz w:w="11906" w:h="16838"/>
          <w:pgMar w:top="567" w:right="567" w:bottom="567" w:left="567" w:header="709" w:footer="709" w:gutter="0"/>
          <w:cols w:space="566"/>
          <w:docGrid w:linePitch="360"/>
        </w:sectPr>
      </w:pPr>
    </w:p>
    <w:p w:rsidR="00071696" w:rsidRPr="003B5769" w:rsidRDefault="00071696">
      <w:pPr>
        <w:rPr>
          <w:b/>
          <w:bCs/>
          <w:sz w:val="20"/>
          <w:szCs w:val="20"/>
        </w:rPr>
      </w:pPr>
    </w:p>
    <w:sectPr w:rsidR="00071696" w:rsidRPr="003B5769" w:rsidSect="003B5769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41F"/>
    <w:multiLevelType w:val="hybridMultilevel"/>
    <w:tmpl w:val="31F6F520"/>
    <w:lvl w:ilvl="0" w:tplc="93303088">
      <w:start w:val="65535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E42AD4"/>
    <w:multiLevelType w:val="hybridMultilevel"/>
    <w:tmpl w:val="75A0D784"/>
    <w:lvl w:ilvl="0" w:tplc="D21E76A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36"/>
    <w:rsid w:val="0004765C"/>
    <w:rsid w:val="00071696"/>
    <w:rsid w:val="00356C16"/>
    <w:rsid w:val="003B5769"/>
    <w:rsid w:val="00880A7E"/>
    <w:rsid w:val="00953236"/>
    <w:rsid w:val="00A2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3098B-41CB-45D2-B134-5158659C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1696"/>
    <w:pPr>
      <w:spacing w:after="120"/>
    </w:pPr>
  </w:style>
  <w:style w:type="character" w:customStyle="1" w:styleId="a4">
    <w:name w:val="Основной текст Знак"/>
    <w:basedOn w:val="a0"/>
    <w:link w:val="a3"/>
    <w:rsid w:val="00071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696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696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2019-05-19T19:46:00Z</cp:lastPrinted>
  <dcterms:created xsi:type="dcterms:W3CDTF">2019-04-07T18:57:00Z</dcterms:created>
  <dcterms:modified xsi:type="dcterms:W3CDTF">2020-10-14T16:47:00Z</dcterms:modified>
</cp:coreProperties>
</file>